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30250" cy="848995"/>
                <wp:effectExtent l="0" t="0" r="0" b="0"/>
                <wp:docPr id="1" name="Изображение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 1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30249" cy="848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7.50pt;height:66.85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</w:pPr>
      <w:r/>
      <w:r/>
    </w:p>
    <w:p>
      <w:pPr>
        <w:ind w:left="-1701" w:right="0" w:firstLine="0"/>
        <w:jc w:val="both"/>
        <w:spacing w:after="0" w:line="240" w:lineRule="auto"/>
        <w:widowControl w:val="off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517130" cy="1621155"/>
                <wp:effectExtent l="0" t="0" r="0" b="0"/>
                <wp:docPr id="2" name="Изображение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 2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7517129" cy="1621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91.90pt;height:127.65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правительства Еврейской автономной области      от 26.07.2019 № 233-пп «О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постановление правительства Еврейской автономной области от 25.04.2019 № 117-пп         «О системе оплаты труда работников областных государственных учреждений, функции и полномочия учредителя которых осуществляет управление здравоохранения правительства Еврейской автономной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1843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1843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5103" w:leader="none"/>
        </w:tabs>
      </w:pPr>
      <w:r>
        <w:rPr>
          <w:rFonts w:ascii="Times New Roman" w:hAnsi="Times New Roman"/>
          <w:sz w:val="28"/>
          <w:szCs w:val="28"/>
        </w:rPr>
        <w:t xml:space="preserve">1. Отменить </w:t>
      </w:r>
      <w:r>
        <w:rPr>
          <w:rFonts w:ascii="Times New Roman" w:hAnsi="Times New Roman"/>
          <w:sz w:val="28"/>
          <w:szCs w:val="28"/>
        </w:rPr>
        <w:t xml:space="preserve">постановления правительства Еврейской автономной области от 26.07.2019 № 233-пп «О внесении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постановление 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Еврейской автономной области от 25.04.2019 № 117-пп         «О системе оплаты труда работников областных государственных учреждений, функции и полномочия учредителя которых осуществляет управление здравоохранения правительства Еврейской автономной области»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hint="default" w:ascii="Times New Roman" w:hAnsi="Times New Roman"/>
          <w:sz w:val="28"/>
          <w:szCs w:val="28"/>
          <w:lang w:val="ru-RU"/>
        </w:rPr>
      </w:r>
      <w:r/>
    </w:p>
    <w:p>
      <w:pPr>
        <w:pStyle w:val="915"/>
        <w:ind w:firstLine="709"/>
        <w:jc w:val="both"/>
        <w:widowControl/>
      </w:pPr>
      <w:r>
        <w:rPr>
          <w:rFonts w:ascii="Times New Roman" w:hAnsi="Times New Roman"/>
          <w:sz w:val="28"/>
          <w:szCs w:val="28"/>
        </w:rPr>
        <w:t xml:space="preserve">2.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постановление вступает в силу после дня его официального опубликования.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Губернатор области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ru-RU" w:eastAsia="en-US"/>
        </w:rPr>
        <w:t xml:space="preserve">                                                                     Р.Э. Гольдште</w:t>
      </w:r>
      <w:r>
        <w:rPr>
          <w:rFonts w:hint="default" w:ascii="Times New Roman" w:hAnsi="Times New Roman" w:eastAsia="Calibri" w:cs="Times New Roman"/>
          <w:color w:val="000000" w:themeColor="text1"/>
          <w:sz w:val="28"/>
          <w:szCs w:val="28"/>
          <w:lang w:val="ru-RU" w:eastAsia="en-US"/>
        </w:rPr>
        <w:t xml:space="preserve">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850" w:left="1701" w:header="567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59" w:lineRule="auto"/>
      </w:pPr>
      <w:r>
        <w:separator/>
      </w:r>
      <w:r/>
    </w:p>
  </w:footnote>
  <w:footnote w:type="continuationSeparator" w:id="0">
    <w:p>
      <w:pPr>
        <w:spacing w:before="0" w:after="0" w:line="259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  <w:lang w:val="ru-RU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9"/>
    </w:pPr>
    <w:r>
      <w:rPr>
        <w:lang w:val="ru-RU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 w:default="1">
    <w:name w:val="Normal"/>
    <w:uiPriority w:val="0"/>
    <w:qFormat/>
    <w:pPr>
      <w:spacing w:after="160" w:line="259" w:lineRule="auto"/>
    </w:pPr>
    <w:rPr>
      <w:rFonts w:hint="default" w:ascii="Calibri" w:hAnsi="Calibri" w:eastAsia="Times New Roman" w:cs="Times New Roman"/>
      <w:sz w:val="22"/>
      <w:szCs w:val="22"/>
      <w:lang w:val="ru-RU" w:eastAsia="ru-RU" w:bidi="ar-SA"/>
    </w:rPr>
  </w:style>
  <w:style w:type="paragraph" w:styleId="700">
    <w:name w:val="Heading 1"/>
    <w:basedOn w:val="699"/>
    <w:next w:val="699"/>
    <w:link w:val="7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1">
    <w:name w:val="Heading 2"/>
    <w:basedOn w:val="699"/>
    <w:next w:val="699"/>
    <w:link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7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6">
    <w:name w:val="Heading 7"/>
    <w:basedOn w:val="699"/>
    <w:next w:val="699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7">
    <w:name w:val="Heading 8"/>
    <w:basedOn w:val="699"/>
    <w:next w:val="699"/>
    <w:link w:val="7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699"/>
    <w:next w:val="699"/>
    <w:link w:val="7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  <w:qFormat/>
  </w:style>
  <w:style w:type="table" w:styleId="710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711">
    <w:name w:val="footnote reference"/>
    <w:uiPriority w:val="99"/>
    <w:unhideWhenUsed/>
    <w:qFormat/>
    <w:rPr>
      <w:vertAlign w:val="superscript"/>
    </w:rPr>
  </w:style>
  <w:style w:type="character" w:styleId="712">
    <w:name w:val="endnote reference"/>
    <w:uiPriority w:val="99"/>
    <w:semiHidden/>
    <w:unhideWhenUsed/>
    <w:qFormat/>
    <w:rPr>
      <w:vertAlign w:val="superscript"/>
    </w:rPr>
  </w:style>
  <w:style w:type="character" w:styleId="713">
    <w:name w:val="Hyperlink"/>
    <w:uiPriority w:val="99"/>
    <w:unhideWhenUsed/>
    <w:qFormat/>
    <w:rPr>
      <w:color w:val="0000ff"/>
      <w:u w:val="single"/>
    </w:rPr>
  </w:style>
  <w:style w:type="paragraph" w:styleId="714">
    <w:name w:val="Balloon Text"/>
    <w:basedOn w:val="699"/>
    <w:link w:val="926"/>
    <w:uiPriority w:val="99"/>
    <w:semiHidden/>
    <w:unhideWhenUsed/>
    <w:qFormat/>
    <w:pPr>
      <w:spacing w:after="0" w:line="240" w:lineRule="auto"/>
    </w:pPr>
    <w:rPr>
      <w:rFonts w:ascii="Segoe UI" w:hAnsi="Segoe UI"/>
      <w:sz w:val="18"/>
      <w:szCs w:val="18"/>
      <w:lang w:val="en-US" w:eastAsia="en-US"/>
    </w:rPr>
  </w:style>
  <w:style w:type="paragraph" w:styleId="715">
    <w:name w:val="endnote text"/>
    <w:basedOn w:val="699"/>
    <w:link w:val="913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716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17">
    <w:name w:val="footnote text"/>
    <w:basedOn w:val="699"/>
    <w:link w:val="912"/>
    <w:uiPriority w:val="99"/>
    <w:semiHidden/>
    <w:unhideWhenUsed/>
    <w:qFormat/>
    <w:pPr>
      <w:spacing w:after="40" w:line="240" w:lineRule="auto"/>
    </w:pPr>
    <w:rPr>
      <w:sz w:val="18"/>
    </w:rPr>
  </w:style>
  <w:style w:type="paragraph" w:styleId="718">
    <w:name w:val="toc 8"/>
    <w:basedOn w:val="699"/>
    <w:next w:val="699"/>
    <w:uiPriority w:val="39"/>
    <w:unhideWhenUsed/>
    <w:qFormat/>
    <w:pPr>
      <w:ind w:left="1984"/>
      <w:spacing w:after="57"/>
    </w:pPr>
  </w:style>
  <w:style w:type="paragraph" w:styleId="719">
    <w:name w:val="Header"/>
    <w:basedOn w:val="699"/>
    <w:link w:val="924"/>
    <w:uiPriority w:val="99"/>
    <w:unhideWhenUsed/>
    <w:qFormat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paragraph" w:styleId="720">
    <w:name w:val="toc 9"/>
    <w:basedOn w:val="699"/>
    <w:next w:val="699"/>
    <w:uiPriority w:val="39"/>
    <w:unhideWhenUsed/>
    <w:qFormat/>
    <w:pPr>
      <w:ind w:left="2268"/>
      <w:spacing w:after="57"/>
    </w:pPr>
  </w:style>
  <w:style w:type="paragraph" w:styleId="721">
    <w:name w:val="toc 7"/>
    <w:basedOn w:val="699"/>
    <w:next w:val="699"/>
    <w:uiPriority w:val="39"/>
    <w:unhideWhenUsed/>
    <w:qFormat/>
    <w:pPr>
      <w:ind w:left="1701"/>
      <w:spacing w:after="57"/>
    </w:pPr>
  </w:style>
  <w:style w:type="paragraph" w:styleId="722">
    <w:name w:val="toc 1"/>
    <w:basedOn w:val="699"/>
    <w:next w:val="699"/>
    <w:uiPriority w:val="39"/>
    <w:unhideWhenUsed/>
    <w:qFormat/>
    <w:pPr>
      <w:spacing w:after="57"/>
    </w:pPr>
  </w:style>
  <w:style w:type="paragraph" w:styleId="723">
    <w:name w:val="toc 6"/>
    <w:basedOn w:val="699"/>
    <w:next w:val="699"/>
    <w:uiPriority w:val="39"/>
    <w:unhideWhenUsed/>
    <w:qFormat/>
    <w:pPr>
      <w:ind w:left="1417"/>
      <w:spacing w:after="57"/>
    </w:pPr>
  </w:style>
  <w:style w:type="paragraph" w:styleId="724">
    <w:name w:val="table of figures"/>
    <w:basedOn w:val="699"/>
    <w:next w:val="699"/>
    <w:uiPriority w:val="99"/>
    <w:unhideWhenUsed/>
    <w:qFormat/>
    <w:pPr>
      <w:spacing w:after="0"/>
    </w:pPr>
  </w:style>
  <w:style w:type="paragraph" w:styleId="725">
    <w:name w:val="toc 3"/>
    <w:basedOn w:val="699"/>
    <w:next w:val="699"/>
    <w:uiPriority w:val="39"/>
    <w:unhideWhenUsed/>
    <w:qFormat/>
    <w:pPr>
      <w:ind w:left="567"/>
      <w:spacing w:after="57"/>
    </w:pPr>
  </w:style>
  <w:style w:type="paragraph" w:styleId="726">
    <w:name w:val="toc 2"/>
    <w:basedOn w:val="699"/>
    <w:next w:val="699"/>
    <w:uiPriority w:val="39"/>
    <w:unhideWhenUsed/>
    <w:qFormat/>
    <w:pPr>
      <w:ind w:left="283"/>
      <w:spacing w:after="57"/>
    </w:pPr>
  </w:style>
  <w:style w:type="paragraph" w:styleId="727">
    <w:name w:val="toc 4"/>
    <w:basedOn w:val="699"/>
    <w:next w:val="699"/>
    <w:uiPriority w:val="39"/>
    <w:unhideWhenUsed/>
    <w:qFormat/>
    <w:pPr>
      <w:ind w:left="850"/>
      <w:spacing w:after="57"/>
    </w:pPr>
  </w:style>
  <w:style w:type="paragraph" w:styleId="728">
    <w:name w:val="toc 5"/>
    <w:basedOn w:val="699"/>
    <w:next w:val="699"/>
    <w:uiPriority w:val="39"/>
    <w:unhideWhenUsed/>
    <w:qFormat/>
    <w:pPr>
      <w:ind w:left="1134"/>
      <w:spacing w:after="57"/>
    </w:pPr>
  </w:style>
  <w:style w:type="paragraph" w:styleId="729">
    <w:name w:val="Title"/>
    <w:basedOn w:val="699"/>
    <w:next w:val="699"/>
    <w:link w:val="77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30">
    <w:name w:val="Footer"/>
    <w:basedOn w:val="699"/>
    <w:link w:val="925"/>
    <w:uiPriority w:val="99"/>
    <w:unhideWhenUsed/>
    <w:qFormat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paragraph" w:styleId="731">
    <w:name w:val="Subtitle"/>
    <w:basedOn w:val="699"/>
    <w:next w:val="699"/>
    <w:link w:val="779"/>
    <w:uiPriority w:val="11"/>
    <w:qFormat/>
    <w:pPr>
      <w:spacing w:before="200" w:after="200"/>
    </w:pPr>
    <w:rPr>
      <w:sz w:val="24"/>
      <w:szCs w:val="24"/>
    </w:rPr>
  </w:style>
  <w:style w:type="table" w:styleId="732">
    <w:name w:val="Table Grid"/>
    <w:uiPriority w:val="59"/>
    <w:qFormat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Plain Table 1"/>
    <w:basedOn w:val="710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basedOn w:val="710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basedOn w:val="71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basedOn w:val="71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basedOn w:val="710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basedOn w:val="710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2"/>
    <w:basedOn w:val="710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710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basedOn w:val="710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5 Dark"/>
    <w:basedOn w:val="710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6 Colorful"/>
    <w:basedOn w:val="710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styleId="744" w:customStyle="1">
    <w:name w:val="Grid Table 7 Colorful"/>
    <w:basedOn w:val="710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"/>
    <w:basedOn w:val="710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2"/>
    <w:basedOn w:val="710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List Table 3"/>
    <w:basedOn w:val="710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"/>
    <w:basedOn w:val="710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5 Dark"/>
    <w:basedOn w:val="710"/>
    <w:uiPriority w:val="99"/>
    <w:qFormat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</w:style>
  <w:style w:type="table" w:styleId="750" w:customStyle="1">
    <w:name w:val="List Table 6 Colorful"/>
    <w:basedOn w:val="710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</w:style>
  <w:style w:type="table" w:styleId="751" w:customStyle="1">
    <w:name w:val="List Table 7 Colorful"/>
    <w:basedOn w:val="710"/>
    <w:uiPriority w:val="99"/>
    <w:qFormat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52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754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55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Title Char"/>
    <w:uiPriority w:val="10"/>
    <w:qFormat/>
    <w:rPr>
      <w:sz w:val="48"/>
      <w:szCs w:val="48"/>
    </w:rPr>
  </w:style>
  <w:style w:type="character" w:styleId="762" w:customStyle="1">
    <w:name w:val="Subtitle Char"/>
    <w:uiPriority w:val="11"/>
    <w:qFormat/>
    <w:rPr>
      <w:sz w:val="24"/>
      <w:szCs w:val="24"/>
    </w:rPr>
  </w:style>
  <w:style w:type="character" w:styleId="763" w:customStyle="1">
    <w:name w:val="Quote Char"/>
    <w:uiPriority w:val="29"/>
    <w:qFormat/>
    <w:rPr>
      <w:i/>
    </w:rPr>
  </w:style>
  <w:style w:type="character" w:styleId="764" w:customStyle="1">
    <w:name w:val="Intense Quote Char"/>
    <w:uiPriority w:val="30"/>
    <w:qFormat/>
    <w:rPr>
      <w:i/>
    </w:rPr>
  </w:style>
  <w:style w:type="character" w:styleId="765" w:customStyle="1">
    <w:name w:val="Footnote Text Char"/>
    <w:uiPriority w:val="99"/>
    <w:qFormat/>
    <w:rPr>
      <w:sz w:val="18"/>
    </w:rPr>
  </w:style>
  <w:style w:type="character" w:styleId="766" w:customStyle="1">
    <w:name w:val="Endnote Text Char"/>
    <w:uiPriority w:val="99"/>
    <w:qFormat/>
    <w:rPr>
      <w:sz w:val="20"/>
    </w:rPr>
  </w:style>
  <w:style w:type="character" w:styleId="767" w:customStyle="1">
    <w:name w:val="Заголовок 1 Знак"/>
    <w:link w:val="700"/>
    <w:uiPriority w:val="9"/>
    <w:qFormat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link w:val="701"/>
    <w:uiPriority w:val="9"/>
    <w:qFormat/>
    <w:rPr>
      <w:rFonts w:ascii="Arial" w:hAnsi="Arial" w:eastAsia="Arial" w:cs="Arial"/>
      <w:sz w:val="34"/>
    </w:rPr>
  </w:style>
  <w:style w:type="character" w:styleId="769" w:customStyle="1">
    <w:name w:val="Заголовок 3 Знак"/>
    <w:link w:val="702"/>
    <w:uiPriority w:val="9"/>
    <w:qFormat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link w:val="70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link w:val="70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link w:val="70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link w:val="70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link w:val="70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link w:val="708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699"/>
    <w:uiPriority w:val="34"/>
    <w:qFormat/>
    <w:pPr>
      <w:contextualSpacing/>
      <w:ind w:left="720"/>
    </w:pPr>
  </w:style>
  <w:style w:type="paragraph" w:styleId="777">
    <w:name w:val="No Spacing"/>
    <w:uiPriority w:val="1"/>
    <w:qFormat/>
    <w:rPr>
      <w:rFonts w:hint="default" w:ascii="Calibri" w:hAnsi="Calibri" w:eastAsia="Times New Roman" w:cs="Times New Roman"/>
      <w:lang w:val="ru-RU" w:eastAsia="zh-CN" w:bidi="ar-SA"/>
    </w:rPr>
  </w:style>
  <w:style w:type="character" w:styleId="778" w:customStyle="1">
    <w:name w:val="Заголовок Знак"/>
    <w:link w:val="729"/>
    <w:uiPriority w:val="10"/>
    <w:qFormat/>
    <w:rPr>
      <w:sz w:val="48"/>
      <w:szCs w:val="48"/>
    </w:rPr>
  </w:style>
  <w:style w:type="character" w:styleId="779" w:customStyle="1">
    <w:name w:val="Подзаголовок Знак"/>
    <w:link w:val="731"/>
    <w:uiPriority w:val="11"/>
    <w:qFormat/>
    <w:rPr>
      <w:sz w:val="24"/>
      <w:szCs w:val="24"/>
    </w:rPr>
  </w:style>
  <w:style w:type="paragraph" w:styleId="780">
    <w:name w:val="Quote"/>
    <w:basedOn w:val="699"/>
    <w:next w:val="699"/>
    <w:link w:val="781"/>
    <w:uiPriority w:val="29"/>
    <w:qFormat/>
    <w:pPr>
      <w:ind w:left="720" w:right="720"/>
    </w:pPr>
    <w:rPr>
      <w:i/>
    </w:rPr>
  </w:style>
  <w:style w:type="character" w:styleId="781" w:customStyle="1">
    <w:name w:val="Цитата 2 Знак"/>
    <w:link w:val="780"/>
    <w:uiPriority w:val="29"/>
    <w:qFormat/>
    <w:rPr>
      <w:i/>
    </w:rPr>
  </w:style>
  <w:style w:type="paragraph" w:styleId="782">
    <w:name w:val="Intense Quote"/>
    <w:basedOn w:val="699"/>
    <w:next w:val="699"/>
    <w:link w:val="78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 w:customStyle="1">
    <w:name w:val="Выделенная цитата Знак"/>
    <w:link w:val="782"/>
    <w:uiPriority w:val="30"/>
    <w:qFormat/>
    <w:rPr>
      <w:i/>
    </w:rPr>
  </w:style>
  <w:style w:type="character" w:styleId="784" w:customStyle="1">
    <w:name w:val="Header Char"/>
    <w:uiPriority w:val="99"/>
    <w:qFormat/>
  </w:style>
  <w:style w:type="character" w:styleId="785" w:customStyle="1">
    <w:name w:val="Footer Char"/>
    <w:uiPriority w:val="99"/>
    <w:qFormat/>
  </w:style>
  <w:style w:type="character" w:styleId="786" w:customStyle="1">
    <w:name w:val="Caption Char"/>
    <w:uiPriority w:val="99"/>
    <w:qFormat/>
  </w:style>
  <w:style w:type="table" w:styleId="787" w:customStyle="1">
    <w:name w:val="Table Grid Light"/>
    <w:uiPriority w:val="59"/>
    <w:qFormat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Таблица простая 11"/>
    <w:uiPriority w:val="59"/>
    <w:qFormat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Таблица простая 21"/>
    <w:uiPriority w:val="59"/>
    <w:qFormat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Таблица простая 31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Таблица простая 41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Таблица простая 51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Таблица-сетка 1 светлая1"/>
    <w:uiPriority w:val="99"/>
    <w:qFormat/>
    <w:rPr>
      <w:lang w:eastAsia="zh-CN"/>
    </w:rPr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1"/>
    <w:uiPriority w:val="99"/>
    <w:qFormat/>
    <w:rPr>
      <w:lang w:eastAsia="zh-CN"/>
    </w:r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2"/>
    <w:uiPriority w:val="99"/>
    <w:qFormat/>
    <w:rPr>
      <w:lang w:eastAsia="zh-CN"/>
    </w:r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3"/>
    <w:uiPriority w:val="99"/>
    <w:qFormat/>
    <w:rPr>
      <w:lang w:eastAsia="zh-CN"/>
    </w:r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4"/>
    <w:uiPriority w:val="99"/>
    <w:qFormat/>
    <w:rPr>
      <w:lang w:eastAsia="zh-CN"/>
    </w:r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5"/>
    <w:uiPriority w:val="99"/>
    <w:qFormat/>
    <w:rPr>
      <w:lang w:eastAsia="zh-CN"/>
    </w:r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6"/>
    <w:uiPriority w:val="99"/>
    <w:qFormat/>
    <w:rPr>
      <w:lang w:eastAsia="zh-CN"/>
    </w:r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Таблица-сетка 21"/>
    <w:uiPriority w:val="99"/>
    <w:qFormat/>
    <w:rPr>
      <w:lang w:eastAsia="zh-CN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1"/>
    <w:uiPriority w:val="99"/>
    <w:qFormat/>
    <w:rPr>
      <w:lang w:eastAsia="zh-CN"/>
    </w:r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2"/>
    <w:uiPriority w:val="99"/>
    <w:qFormat/>
    <w:rPr>
      <w:lang w:eastAsia="zh-CN"/>
    </w:r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3"/>
    <w:uiPriority w:val="99"/>
    <w:qFormat/>
    <w:rPr>
      <w:lang w:eastAsia="zh-CN"/>
    </w:r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4"/>
    <w:uiPriority w:val="99"/>
    <w:qFormat/>
    <w:rPr>
      <w:lang w:eastAsia="zh-CN"/>
    </w:r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5"/>
    <w:uiPriority w:val="99"/>
    <w:qFormat/>
    <w:rPr>
      <w:lang w:eastAsia="zh-CN"/>
    </w:r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6"/>
    <w:uiPriority w:val="99"/>
    <w:qFormat/>
    <w:rPr>
      <w:lang w:eastAsia="zh-CN"/>
    </w:r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Таблица-сетка 31"/>
    <w:uiPriority w:val="99"/>
    <w:qFormat/>
    <w:rPr>
      <w:lang w:eastAsia="zh-CN"/>
    </w:rPr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1"/>
    <w:uiPriority w:val="99"/>
    <w:qFormat/>
    <w:rPr>
      <w:lang w:eastAsia="zh-CN"/>
    </w:rPr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2"/>
    <w:uiPriority w:val="99"/>
    <w:qFormat/>
    <w:rPr>
      <w:lang w:eastAsia="zh-CN"/>
    </w:rPr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3"/>
    <w:uiPriority w:val="99"/>
    <w:qFormat/>
    <w:rPr>
      <w:lang w:eastAsia="zh-CN"/>
    </w:rPr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4"/>
    <w:uiPriority w:val="99"/>
    <w:qFormat/>
    <w:rPr>
      <w:lang w:eastAsia="zh-CN"/>
    </w:rPr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5"/>
    <w:uiPriority w:val="99"/>
    <w:qFormat/>
    <w:rPr>
      <w:lang w:eastAsia="zh-CN"/>
    </w:rPr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6"/>
    <w:uiPriority w:val="99"/>
    <w:qFormat/>
    <w:rPr>
      <w:lang w:eastAsia="zh-CN"/>
    </w:rPr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Таблица-сетка 41"/>
    <w:uiPriority w:val="59"/>
    <w:qFormat/>
    <w:rPr>
      <w:lang w:eastAsia="zh-CN"/>
    </w:rPr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1"/>
    <w:uiPriority w:val="59"/>
    <w:qFormat/>
    <w:rPr>
      <w:lang w:eastAsia="zh-CN"/>
    </w:r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2"/>
    <w:uiPriority w:val="59"/>
    <w:qFormat/>
    <w:rPr>
      <w:lang w:eastAsia="zh-CN"/>
    </w:r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3"/>
    <w:uiPriority w:val="59"/>
    <w:qFormat/>
    <w:rPr>
      <w:lang w:eastAsia="zh-CN"/>
    </w:r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4"/>
    <w:uiPriority w:val="59"/>
    <w:qFormat/>
    <w:rPr>
      <w:lang w:eastAsia="zh-CN"/>
    </w:r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5"/>
    <w:uiPriority w:val="59"/>
    <w:qFormat/>
    <w:rPr>
      <w:lang w:eastAsia="zh-CN"/>
    </w:r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6"/>
    <w:uiPriority w:val="59"/>
    <w:qFormat/>
    <w:rPr>
      <w:lang w:eastAsia="zh-CN"/>
    </w:r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Таблица-сетка 5 темная1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- Accent 1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2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3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- Accent 4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 - Accent 5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6"/>
    <w:uiPriority w:val="99"/>
    <w:qFormat/>
    <w:rPr>
      <w:lang w:eastAsia="zh-CN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Таблица-сетка 6 цветная1"/>
    <w:uiPriority w:val="99"/>
    <w:qFormat/>
    <w:rPr>
      <w:lang w:eastAsia="zh-CN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1"/>
    <w:uiPriority w:val="99"/>
    <w:qFormat/>
    <w:rPr>
      <w:lang w:eastAsia="zh-CN"/>
    </w:rPr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2"/>
    <w:uiPriority w:val="99"/>
    <w:qFormat/>
    <w:rPr>
      <w:lang w:eastAsia="zh-CN"/>
    </w:r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3"/>
    <w:uiPriority w:val="99"/>
    <w:qFormat/>
    <w:rPr>
      <w:lang w:eastAsia="zh-CN"/>
    </w:rPr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4"/>
    <w:uiPriority w:val="99"/>
    <w:qFormat/>
    <w:rPr>
      <w:lang w:eastAsia="zh-CN"/>
    </w:r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5"/>
    <w:uiPriority w:val="99"/>
    <w:qFormat/>
    <w:rPr>
      <w:lang w:eastAsia="zh-CN"/>
    </w:rPr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6"/>
    <w:uiPriority w:val="99"/>
    <w:qFormat/>
    <w:rPr>
      <w:lang w:eastAsia="zh-CN"/>
    </w:rPr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Таблица-сетка 7 цветная1"/>
    <w:uiPriority w:val="99"/>
    <w:qFormat/>
    <w:rPr>
      <w:lang w:eastAsia="zh-CN"/>
    </w:rPr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1"/>
    <w:uiPriority w:val="99"/>
    <w:qFormat/>
    <w:rPr>
      <w:lang w:eastAsia="zh-CN"/>
    </w:rPr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2"/>
    <w:uiPriority w:val="99"/>
    <w:qFormat/>
    <w:rPr>
      <w:lang w:eastAsia="zh-CN"/>
    </w:rPr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3"/>
    <w:uiPriority w:val="99"/>
    <w:qFormat/>
    <w:rPr>
      <w:lang w:eastAsia="zh-CN"/>
    </w:rPr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4"/>
    <w:uiPriority w:val="99"/>
    <w:qFormat/>
    <w:rPr>
      <w:lang w:eastAsia="zh-CN"/>
    </w:rPr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5"/>
    <w:uiPriority w:val="99"/>
    <w:qFormat/>
    <w:rPr>
      <w:lang w:eastAsia="zh-CN"/>
    </w:rPr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6"/>
    <w:uiPriority w:val="99"/>
    <w:qFormat/>
    <w:rPr>
      <w:lang w:eastAsia="zh-CN"/>
    </w:rPr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Список-таблица 1 светлая1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1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2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3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4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5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6"/>
    <w:uiPriority w:val="99"/>
    <w:qFormat/>
    <w:rPr>
      <w:lang w:eastAsia="zh-CN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Список-таблица 21"/>
    <w:uiPriority w:val="99"/>
    <w:qFormat/>
    <w:rPr>
      <w:lang w:eastAsia="zh-CN"/>
    </w:rPr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1"/>
    <w:uiPriority w:val="99"/>
    <w:qFormat/>
    <w:rPr>
      <w:lang w:eastAsia="zh-CN"/>
    </w:rPr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2"/>
    <w:uiPriority w:val="99"/>
    <w:qFormat/>
    <w:rPr>
      <w:lang w:eastAsia="zh-CN"/>
    </w:rPr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3"/>
    <w:uiPriority w:val="99"/>
    <w:qFormat/>
    <w:rPr>
      <w:lang w:eastAsia="zh-CN"/>
    </w:rPr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4"/>
    <w:uiPriority w:val="99"/>
    <w:qFormat/>
    <w:rPr>
      <w:lang w:eastAsia="zh-CN"/>
    </w:rPr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5"/>
    <w:uiPriority w:val="99"/>
    <w:qFormat/>
    <w:rPr>
      <w:lang w:eastAsia="zh-CN"/>
    </w:rPr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6"/>
    <w:uiPriority w:val="99"/>
    <w:qFormat/>
    <w:rPr>
      <w:lang w:eastAsia="zh-CN"/>
    </w:rPr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Список-таблица 31"/>
    <w:uiPriority w:val="99"/>
    <w:qFormat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1"/>
    <w:uiPriority w:val="99"/>
    <w:qFormat/>
    <w:rPr>
      <w:lang w:eastAsia="zh-CN"/>
    </w:rPr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2"/>
    <w:uiPriority w:val="99"/>
    <w:qFormat/>
    <w:rPr>
      <w:lang w:eastAsia="zh-CN"/>
    </w:rPr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3"/>
    <w:uiPriority w:val="99"/>
    <w:qFormat/>
    <w:rPr>
      <w:lang w:eastAsia="zh-CN"/>
    </w:rPr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4"/>
    <w:uiPriority w:val="99"/>
    <w:qFormat/>
    <w:rPr>
      <w:lang w:eastAsia="zh-CN"/>
    </w:rPr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5"/>
    <w:uiPriority w:val="99"/>
    <w:qFormat/>
    <w:rPr>
      <w:lang w:eastAsia="zh-CN"/>
    </w:rPr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6"/>
    <w:uiPriority w:val="99"/>
    <w:qFormat/>
    <w:rPr>
      <w:lang w:eastAsia="zh-CN"/>
    </w:rPr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Список-таблица 41"/>
    <w:uiPriority w:val="99"/>
    <w:qFormat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1"/>
    <w:uiPriority w:val="99"/>
    <w:qFormat/>
    <w:rPr>
      <w:lang w:eastAsia="zh-CN"/>
    </w:rPr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2"/>
    <w:uiPriority w:val="99"/>
    <w:qFormat/>
    <w:rPr>
      <w:lang w:eastAsia="zh-CN"/>
    </w:rPr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3"/>
    <w:uiPriority w:val="99"/>
    <w:qFormat/>
    <w:rPr>
      <w:lang w:eastAsia="zh-CN"/>
    </w:rPr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4"/>
    <w:uiPriority w:val="99"/>
    <w:qFormat/>
    <w:rPr>
      <w:lang w:eastAsia="zh-CN"/>
    </w:rPr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5"/>
    <w:uiPriority w:val="99"/>
    <w:qFormat/>
    <w:rPr>
      <w:lang w:eastAsia="zh-CN"/>
    </w:rPr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6"/>
    <w:uiPriority w:val="99"/>
    <w:qFormat/>
    <w:rPr>
      <w:lang w:eastAsia="zh-CN"/>
    </w:rPr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Список-таблица 5 темная1"/>
    <w:uiPriority w:val="99"/>
    <w:qFormat/>
    <w:rPr>
      <w:lang w:eastAsia="zh-CN"/>
    </w:rPr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1"/>
    <w:uiPriority w:val="99"/>
    <w:qFormat/>
    <w:rPr>
      <w:lang w:eastAsia="zh-CN"/>
    </w:rPr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2"/>
    <w:uiPriority w:val="99"/>
    <w:qFormat/>
    <w:rPr>
      <w:lang w:eastAsia="zh-CN"/>
    </w:rPr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3"/>
    <w:uiPriority w:val="99"/>
    <w:qFormat/>
    <w:rPr>
      <w:lang w:eastAsia="zh-CN"/>
    </w:rPr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4"/>
    <w:uiPriority w:val="99"/>
    <w:qFormat/>
    <w:rPr>
      <w:lang w:eastAsia="zh-CN"/>
    </w:rPr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5"/>
    <w:uiPriority w:val="99"/>
    <w:qFormat/>
    <w:rPr>
      <w:lang w:eastAsia="zh-CN"/>
    </w:rPr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6"/>
    <w:uiPriority w:val="99"/>
    <w:qFormat/>
    <w:rPr>
      <w:lang w:eastAsia="zh-CN"/>
    </w:rPr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Список-таблица 6 цветная1"/>
    <w:uiPriority w:val="99"/>
    <w:qFormat/>
    <w:rPr>
      <w:lang w:eastAsia="zh-CN"/>
    </w:rPr>
    <w:tblPr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1"/>
    <w:uiPriority w:val="99"/>
    <w:qFormat/>
    <w:rPr>
      <w:lang w:eastAsia="zh-CN"/>
    </w:rPr>
    <w:tblPr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2"/>
    <w:uiPriority w:val="99"/>
    <w:qFormat/>
    <w:rPr>
      <w:lang w:eastAsia="zh-CN"/>
    </w:rPr>
    <w:tblPr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3"/>
    <w:uiPriority w:val="99"/>
    <w:qFormat/>
    <w:rPr>
      <w:lang w:eastAsia="zh-CN"/>
    </w:rPr>
    <w:tblPr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4"/>
    <w:uiPriority w:val="99"/>
    <w:qFormat/>
    <w:rPr>
      <w:lang w:eastAsia="zh-CN"/>
    </w:rPr>
    <w:tblPr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5"/>
    <w:uiPriority w:val="99"/>
    <w:qFormat/>
    <w:rPr>
      <w:lang w:eastAsia="zh-CN"/>
    </w:rPr>
    <w:tblPr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6"/>
    <w:uiPriority w:val="99"/>
    <w:qFormat/>
    <w:rPr>
      <w:lang w:eastAsia="zh-CN"/>
    </w:rPr>
    <w:tblPr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Список-таблица 7 цветная1"/>
    <w:uiPriority w:val="99"/>
    <w:qFormat/>
    <w:rPr>
      <w:lang w:eastAsia="zh-CN"/>
    </w:rPr>
    <w:tblPr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1"/>
    <w:uiPriority w:val="99"/>
    <w:qFormat/>
    <w:rPr>
      <w:lang w:eastAsia="zh-CN"/>
    </w:rPr>
    <w:tblPr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2"/>
    <w:uiPriority w:val="99"/>
    <w:qFormat/>
    <w:rPr>
      <w:lang w:eastAsia="zh-CN"/>
    </w:rPr>
    <w:tblPr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3"/>
    <w:uiPriority w:val="99"/>
    <w:qFormat/>
    <w:rPr>
      <w:lang w:eastAsia="zh-CN"/>
    </w:rPr>
    <w:tblPr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4"/>
    <w:uiPriority w:val="99"/>
    <w:qFormat/>
    <w:rPr>
      <w:lang w:eastAsia="zh-CN"/>
    </w:rPr>
    <w:tblPr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5"/>
    <w:uiPriority w:val="99"/>
    <w:qFormat/>
    <w:rPr>
      <w:lang w:eastAsia="zh-CN"/>
    </w:rPr>
    <w:tblPr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6"/>
    <w:uiPriority w:val="99"/>
    <w:qFormat/>
    <w:rPr>
      <w:lang w:eastAsia="zh-CN"/>
    </w:rPr>
    <w:tblPr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1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2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3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4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5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6"/>
    <w:uiPriority w:val="99"/>
    <w:qFormat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"/>
    <w:uiPriority w:val="99"/>
    <w:qFormat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1"/>
    <w:uiPriority w:val="99"/>
    <w:qFormat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2"/>
    <w:uiPriority w:val="99"/>
    <w:qFormat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3"/>
    <w:uiPriority w:val="99"/>
    <w:qFormat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4"/>
    <w:uiPriority w:val="99"/>
    <w:qFormat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5"/>
    <w:uiPriority w:val="99"/>
    <w:qFormat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6"/>
    <w:uiPriority w:val="99"/>
    <w:qFormat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"/>
    <w:uiPriority w:val="99"/>
    <w:qFormat/>
    <w:rPr>
      <w:lang w:eastAsia="zh-CN"/>
    </w:r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1"/>
    <w:uiPriority w:val="99"/>
    <w:qFormat/>
    <w:rPr>
      <w:lang w:eastAsia="zh-CN"/>
    </w:rPr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2"/>
    <w:uiPriority w:val="99"/>
    <w:qFormat/>
    <w:rPr>
      <w:lang w:eastAsia="zh-CN"/>
    </w:rPr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3"/>
    <w:uiPriority w:val="99"/>
    <w:qFormat/>
    <w:rPr>
      <w:lang w:eastAsia="zh-CN"/>
    </w:rPr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4"/>
    <w:uiPriority w:val="99"/>
    <w:qFormat/>
    <w:rPr>
      <w:lang w:eastAsia="zh-CN"/>
    </w:rPr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5"/>
    <w:uiPriority w:val="99"/>
    <w:qFormat/>
    <w:rPr>
      <w:lang w:eastAsia="zh-CN"/>
    </w:r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6"/>
    <w:uiPriority w:val="99"/>
    <w:qFormat/>
    <w:rPr>
      <w:lang w:eastAsia="zh-CN"/>
    </w:r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2" w:customStyle="1">
    <w:name w:val="Текст сноски Знак"/>
    <w:link w:val="717"/>
    <w:uiPriority w:val="99"/>
    <w:qFormat/>
    <w:rPr>
      <w:sz w:val="18"/>
    </w:rPr>
  </w:style>
  <w:style w:type="character" w:styleId="913" w:customStyle="1">
    <w:name w:val="Текст концевой сноски Знак"/>
    <w:link w:val="715"/>
    <w:uiPriority w:val="99"/>
    <w:qFormat/>
    <w:rPr>
      <w:sz w:val="20"/>
    </w:rPr>
  </w:style>
  <w:style w:type="paragraph" w:styleId="914" w:customStyle="1">
    <w:name w:val="TOC Heading"/>
    <w:uiPriority w:val="39"/>
    <w:unhideWhenUsed/>
    <w:qFormat/>
    <w:rPr>
      <w:rFonts w:hint="default" w:ascii="Calibri" w:hAnsi="Calibri" w:eastAsia="Times New Roman" w:cs="Times New Roman"/>
      <w:lang w:val="ru-RU" w:eastAsia="zh-CN" w:bidi="ar-SA"/>
    </w:rPr>
  </w:style>
  <w:style w:type="paragraph" w:styleId="915" w:customStyle="1">
    <w:name w:val="ConsPlusNormal"/>
    <w:uiPriority w:val="0"/>
    <w:qFormat/>
    <w:pPr>
      <w:widowControl w:val="off"/>
    </w:pPr>
    <w:rPr>
      <w:rFonts w:hint="default" w:ascii="Arial" w:hAnsi="Arial" w:eastAsia="Times New Roman" w:cs="Arial"/>
      <w:sz w:val="16"/>
      <w:szCs w:val="16"/>
      <w:lang w:val="ru-RU" w:eastAsia="ru-RU" w:bidi="ar-SA"/>
    </w:rPr>
  </w:style>
  <w:style w:type="paragraph" w:styleId="916" w:customStyle="1">
    <w:name w:val="ConsPlusNonformat"/>
    <w:uiPriority w:val="99"/>
    <w:qFormat/>
    <w:pPr>
      <w:widowControl w:val="off"/>
    </w:pPr>
    <w:rPr>
      <w:rFonts w:hint="default" w:ascii="Courier New" w:hAnsi="Courier New" w:eastAsia="Times New Roman" w:cs="Courier New"/>
      <w:lang w:val="ru-RU" w:eastAsia="ru-RU" w:bidi="ar-SA"/>
    </w:rPr>
  </w:style>
  <w:style w:type="paragraph" w:styleId="917" w:customStyle="1">
    <w:name w:val="ConsPlusTitle"/>
    <w:uiPriority w:val="0"/>
    <w:qFormat/>
    <w:pPr>
      <w:ind w:firstLine="720"/>
      <w:jc w:val="both"/>
      <w:widowControl w:val="off"/>
    </w:pPr>
    <w:rPr>
      <w:rFonts w:hint="default"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18" w:customStyle="1">
    <w:name w:val="ConsPlusCell"/>
    <w:uiPriority w:val="99"/>
    <w:qFormat/>
    <w:pPr>
      <w:widowControl w:val="off"/>
    </w:pPr>
    <w:rPr>
      <w:rFonts w:hint="default" w:ascii="Courier New" w:hAnsi="Courier New" w:eastAsia="Times New Roman" w:cs="Courier New"/>
      <w:lang w:val="ru-RU" w:eastAsia="ru-RU" w:bidi="ar-SA"/>
    </w:rPr>
  </w:style>
  <w:style w:type="paragraph" w:styleId="919" w:customStyle="1">
    <w:name w:val="ConsPlusDocList"/>
    <w:uiPriority w:val="99"/>
    <w:qFormat/>
    <w:pPr>
      <w:widowControl w:val="off"/>
    </w:pPr>
    <w:rPr>
      <w:rFonts w:hint="default" w:ascii="Courier New" w:hAnsi="Courier New" w:eastAsia="Times New Roman" w:cs="Courier New"/>
      <w:sz w:val="16"/>
      <w:szCs w:val="16"/>
      <w:lang w:val="ru-RU" w:eastAsia="ru-RU" w:bidi="ar-SA"/>
    </w:rPr>
  </w:style>
  <w:style w:type="paragraph" w:styleId="920" w:customStyle="1">
    <w:name w:val="ConsPlusTitlePage"/>
    <w:uiPriority w:val="99"/>
    <w:qFormat/>
    <w:pPr>
      <w:widowControl w:val="off"/>
    </w:pPr>
    <w:rPr>
      <w:rFonts w:hint="default" w:ascii="Tahoma" w:hAnsi="Tahoma" w:eastAsia="Times New Roman" w:cs="Tahoma"/>
      <w:sz w:val="16"/>
      <w:szCs w:val="16"/>
      <w:lang w:val="ru-RU" w:eastAsia="ru-RU" w:bidi="ar-SA"/>
    </w:rPr>
  </w:style>
  <w:style w:type="paragraph" w:styleId="921" w:customStyle="1">
    <w:name w:val="ConsPlusJurTerm"/>
    <w:uiPriority w:val="99"/>
    <w:qFormat/>
    <w:pPr>
      <w:widowControl w:val="off"/>
    </w:pPr>
    <w:rPr>
      <w:rFonts w:hint="default" w:ascii="Tahoma" w:hAnsi="Tahoma" w:eastAsia="Times New Roman" w:cs="Tahoma"/>
      <w:sz w:val="26"/>
      <w:szCs w:val="26"/>
      <w:lang w:val="ru-RU" w:eastAsia="ru-RU" w:bidi="ar-SA"/>
    </w:rPr>
  </w:style>
  <w:style w:type="paragraph" w:styleId="922" w:customStyle="1">
    <w:name w:val="ConsPlusTextList"/>
    <w:uiPriority w:val="99"/>
    <w:qFormat/>
    <w:pPr>
      <w:widowControl w:val="off"/>
    </w:pPr>
    <w:rPr>
      <w:rFonts w:hint="default" w:ascii="Arial" w:hAnsi="Arial" w:eastAsia="Times New Roman" w:cs="Arial"/>
      <w:lang w:val="ru-RU" w:eastAsia="ru-RU" w:bidi="ar-SA"/>
    </w:rPr>
  </w:style>
  <w:style w:type="paragraph" w:styleId="923" w:customStyle="1">
    <w:name w:val="ConsPlusTextList1"/>
    <w:uiPriority w:val="99"/>
    <w:qFormat/>
    <w:pPr>
      <w:widowControl w:val="off"/>
    </w:pPr>
    <w:rPr>
      <w:rFonts w:hint="default" w:ascii="Arial" w:hAnsi="Arial" w:eastAsia="Times New Roman" w:cs="Arial"/>
      <w:lang w:val="ru-RU" w:eastAsia="ru-RU" w:bidi="ar-SA"/>
    </w:rPr>
  </w:style>
  <w:style w:type="character" w:styleId="924" w:customStyle="1">
    <w:name w:val="Верхний колонтитул Знак"/>
    <w:link w:val="719"/>
    <w:uiPriority w:val="99"/>
    <w:qFormat/>
    <w:rPr>
      <w:rFonts w:cs="Times New Roman"/>
    </w:rPr>
  </w:style>
  <w:style w:type="character" w:styleId="925" w:customStyle="1">
    <w:name w:val="Нижний колонтитул Знак"/>
    <w:link w:val="730"/>
    <w:uiPriority w:val="99"/>
    <w:qFormat/>
    <w:rPr>
      <w:rFonts w:cs="Times New Roman"/>
    </w:rPr>
  </w:style>
  <w:style w:type="character" w:styleId="926" w:customStyle="1">
    <w:name w:val="Текст выноски Знак"/>
    <w:link w:val="714"/>
    <w:uiPriority w:val="99"/>
    <w:semiHidden/>
    <w:qFormat/>
    <w:rPr>
      <w:rFonts w:ascii="Segoe UI" w:hAnsi="Segoe UI" w:cs="Segoe UI"/>
      <w:sz w:val="18"/>
      <w:szCs w:val="18"/>
    </w:rPr>
  </w:style>
  <w:style w:type="table" w:styleId="927" w:customStyle="1">
    <w:name w:val="Table Normal"/>
    <w:uiPriority w:val="2"/>
    <w:semiHidden/>
    <w:unhideWhenUsed/>
    <w:qFormat/>
    <w:pPr>
      <w:widowControl w:val="off"/>
    </w:pPr>
    <w:rPr>
      <w:rFonts w:eastAsia="Calibri"/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28" w:customStyle="1">
    <w:name w:val="Table Paragraph"/>
    <w:basedOn w:val="699"/>
    <w:uiPriority w:val="1"/>
    <w:qFormat/>
    <w:pPr>
      <w:spacing w:after="0" w:line="240" w:lineRule="auto"/>
      <w:widowControl w:val="off"/>
    </w:pPr>
    <w:rPr>
      <w:rFonts w:ascii="Times New Roman" w:hAnsi="Times New Roman"/>
      <w:lang w:val="en-US" w:eastAsia="en-US"/>
    </w:rPr>
  </w:style>
  <w:style w:type="paragraph" w:styleId="929" w:customStyle="1">
    <w:name w:val="Заголовок 11"/>
    <w:uiPriority w:val="0"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clear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0"/>
      <w:suppressLineNumbers w:val="0"/>
    </w:pPr>
    <w:rPr>
      <w:rFonts w:hint="default" w:ascii="Times New Roman" w:hAnsi="Times New Roman" w:eastAsia="Times New Roman" w:cs="Times New Roman"/>
      <w:b/>
      <w:bCs/>
      <w:color w:val="auto"/>
      <w:spacing w:val="0"/>
      <w:position w:val="0"/>
      <w:sz w:val="24"/>
      <w:szCs w:val="24"/>
      <w:highlight w:val="none"/>
      <w:u w:val="none"/>
      <w:vertAlign w:val="baseline"/>
      <w:lang w:val="en-US" w:eastAsia="ru-RU" w:bidi="ar-SA"/>
      <w14:ligatures w14:val="none"/>
    </w:rPr>
  </w:style>
  <w:style w:type="numbering" w:styleId="93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9348-94EE-4360-9A4F-A303890B98B0}"/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КонсультантПлюс Версия 4022.00.21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ЕАО от 23.05.2022 N 205-пп(ред. от 15.09.2022)"Об утверждении государственной программы Еврейской автономной области "Здравоохранение в Еврейской автономной области" на 2022 - 2024 годы"</dc:title>
  <dc:creator>Трушина Наталья Владимировна</dc:creator>
  <cp:revision>123</cp:revision>
  <dcterms:created xsi:type="dcterms:W3CDTF">2023-02-27T06:04:00Z</dcterms:created>
  <dcterms:modified xsi:type="dcterms:W3CDTF">2023-11-29T01:04:23Z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605E20A7BDC245529941FC7CE179D88C</vt:lpwstr>
  </property>
</Properties>
</file>